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428" w:firstLine="0"/>
        <w:jc w:val="center"/>
        <w:rPr>
          <w:b w:val="1"/>
          <w:bCs w:val="1"/>
          <w:smallCaps w:val="1"/>
          <w:color w:val="1f497d"/>
          <w:sz w:val="36"/>
          <w:szCs w:val="36"/>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428" w:firstLine="0"/>
        <w:jc w:val="center"/>
        <w:rPr>
          <w:rFonts w:ascii="Calibri" w:cs="Calibri" w:eastAsia="Calibri" w:hAnsi="Calibri"/>
          <w:b w:val="1"/>
          <w:bCs w:val="1"/>
          <w:i w:val="0"/>
          <w:iCs w:val="0"/>
          <w:smallCaps w:val="1"/>
          <w:strike w:val="0"/>
          <w:color w:val="1f497d"/>
          <w:sz w:val="36"/>
          <w:szCs w:val="36"/>
          <w:u w:val="none"/>
          <w:shd w:fill="auto" w:val="clear"/>
          <w:vertAlign w:val="baseline"/>
        </w:rPr>
      </w:pPr>
      <w:r w:rsidDel="00000000" w:rsidR="00000000" w:rsidRPr="00000000">
        <w:rPr>
          <w:b w:val="1"/>
          <w:bCs w:val="1"/>
          <w:smallCaps w:val="1"/>
          <w:color w:val="1f497d"/>
          <w:sz w:val="36"/>
          <w:szCs w:val="36"/>
          <w:rtl w:val="0"/>
        </w:rPr>
        <w:t xml:space="preserve">LIDL INAUGURA IL PRIMO STORE A GIUSSANO (MB)</w:t>
      </w:r>
      <w:r w:rsidDel="00000000" w:rsidR="00000000" w:rsidRPr="00000000">
        <w:rPr>
          <w:rtl w:val="0"/>
        </w:rPr>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428" w:hanging="360"/>
        <w:jc w:val="center"/>
        <w:rPr>
          <w:rFonts w:ascii="Calibri" w:cs="Calibri" w:eastAsia="Calibri" w:hAnsi="Calibri"/>
          <w:b w:val="0"/>
          <w:bCs w:val="0"/>
          <w:i w:val="1"/>
          <w:iCs w:val="1"/>
          <w:smallCaps w:val="0"/>
          <w:strike w:val="0"/>
          <w:color w:val="000000"/>
          <w:sz w:val="32"/>
          <w:szCs w:val="32"/>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32"/>
          <w:szCs w:val="32"/>
          <w:u w:val="none"/>
          <w:shd w:fill="auto" w:val="clear"/>
          <w:vertAlign w:val="baseline"/>
          <w:rtl w:val="0"/>
        </w:rPr>
        <w:t xml:space="preserve">Creati </w:t>
      </w:r>
      <w:r w:rsidDel="00000000" w:rsidR="00000000" w:rsidRPr="00000000">
        <w:rPr>
          <w:i w:val="1"/>
          <w:iCs w:val="1"/>
          <w:sz w:val="32"/>
          <w:szCs w:val="32"/>
          <w:rtl w:val="0"/>
        </w:rPr>
        <w:t xml:space="preserve">25</w:t>
      </w:r>
      <w:r w:rsidDel="00000000" w:rsidR="00000000" w:rsidRPr="00000000">
        <w:rPr>
          <w:rFonts w:ascii="Calibri" w:cs="Calibri" w:eastAsia="Calibri" w:hAnsi="Calibri"/>
          <w:b w:val="0"/>
          <w:bCs w:val="0"/>
          <w:i w:val="1"/>
          <w:iCs w:val="1"/>
          <w:smallCaps w:val="0"/>
          <w:strike w:val="0"/>
          <w:color w:val="000000"/>
          <w:sz w:val="32"/>
          <w:szCs w:val="32"/>
          <w:u w:val="none"/>
          <w:shd w:fill="auto" w:val="clear"/>
          <w:vertAlign w:val="baseline"/>
          <w:rtl w:val="0"/>
        </w:rPr>
        <w:t xml:space="preserve"> nuovi posti di lavoro</w:t>
      </w:r>
    </w:p>
    <w:p w:rsidR="00000000" w:rsidDel="00000000" w:rsidP="00000000" w:rsidRDefault="00000000" w:rsidRPr="00000000" w14:paraId="0000000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428" w:hanging="360"/>
        <w:jc w:val="center"/>
        <w:rPr>
          <w:i w:val="1"/>
          <w:iCs w:val="1"/>
          <w:sz w:val="32"/>
          <w:szCs w:val="32"/>
          <w:u w:val="none"/>
        </w:rPr>
      </w:pPr>
      <w:r w:rsidDel="00000000" w:rsidR="00000000" w:rsidRPr="00000000">
        <w:rPr>
          <w:i w:val="1"/>
          <w:iCs w:val="1"/>
          <w:sz w:val="32"/>
          <w:szCs w:val="32"/>
          <w:rtl w:val="0"/>
        </w:rPr>
        <w:t xml:space="preserve">Contemporaneamente altri due tagli del nastro a Bolzano e Montevarchi (AR)</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i w:val="1"/>
          <w:iCs w:val="1"/>
          <w:rtl w:val="0"/>
        </w:rPr>
        <w:t xml:space="preserve">Giussano (MB)</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i w:val="1"/>
          <w:iCs w:val="1"/>
          <w:rtl w:val="0"/>
        </w:rPr>
        <w:t xml:space="preserve">22 gennaio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Taglio del nastro questa mattina in Viale Como per </w:t>
      </w:r>
      <w:r w:rsidDel="00000000" w:rsidR="00000000" w:rsidRPr="00000000">
        <w:rPr>
          <w:b w:val="1"/>
          <w:bCs w:val="1"/>
          <w:i w:val="0"/>
          <w:iCs w:val="0"/>
          <w:smallCaps w:val="0"/>
          <w:strike w:val="0"/>
          <w:color w:val="000000"/>
          <w:sz w:val="22"/>
          <w:szCs w:val="22"/>
          <w:u w:val="none"/>
          <w:shd w:fill="auto" w:val="clear"/>
          <w:vertAlign w:val="baseline"/>
          <w:rtl w:val="0"/>
        </w:rPr>
        <w:t xml:space="preserve">il primo punto vendita Lidl Italia </w:t>
      </w:r>
      <w:r w:rsidDel="00000000" w:rsidR="00000000" w:rsidRPr="00000000">
        <w:rPr>
          <w:b w:val="1"/>
          <w:bCs w:val="1"/>
          <w:rtl w:val="0"/>
        </w:rPr>
        <w:t xml:space="preserve">di Giussano</w:t>
      </w:r>
      <w:r w:rsidDel="00000000" w:rsidR="00000000" w:rsidRPr="00000000">
        <w:rPr>
          <w:b w:val="1"/>
          <w:bCs w:val="1"/>
          <w:i w:val="0"/>
          <w:iCs w:val="0"/>
          <w:smallCaps w:val="0"/>
          <w:strike w:val="0"/>
          <w:color w:val="000000"/>
          <w:sz w:val="22"/>
          <w:szCs w:val="22"/>
          <w:u w:val="none"/>
          <w:shd w:fill="auto" w:val="clear"/>
          <w:vertAlign w:val="baseline"/>
          <w:rtl w:val="0"/>
        </w:rPr>
        <w:t xml:space="preserve">, </w:t>
      </w:r>
      <w:r w:rsidDel="00000000" w:rsidR="00000000" w:rsidRPr="00000000">
        <w:rPr>
          <w:i w:val="0"/>
          <w:iCs w:val="0"/>
          <w:smallCaps w:val="0"/>
          <w:strike w:val="0"/>
          <w:color w:val="000000"/>
          <w:sz w:val="22"/>
          <w:szCs w:val="22"/>
          <w:u w:val="none"/>
          <w:shd w:fill="auto" w:val="clear"/>
          <w:vertAlign w:val="baseline"/>
          <w:rtl w:val="0"/>
        </w:rPr>
        <w:t xml:space="preserve">alla presenza </w:t>
      </w:r>
      <w:r w:rsidDel="00000000" w:rsidR="00000000" w:rsidRPr="00000000">
        <w:rPr>
          <w:rtl w:val="0"/>
        </w:rPr>
        <w:t xml:space="preserve">di </w:t>
      </w:r>
      <w:r w:rsidDel="00000000" w:rsidR="00000000" w:rsidRPr="00000000">
        <w:rPr>
          <w:b w:val="1"/>
          <w:bCs w:val="1"/>
          <w:rtl w:val="0"/>
        </w:rPr>
        <w:t xml:space="preserve">Felice Pozzi</w:t>
      </w:r>
      <w:r w:rsidDel="00000000" w:rsidR="00000000" w:rsidRPr="00000000">
        <w:rPr>
          <w:rtl w:val="0"/>
        </w:rPr>
        <w:t xml:space="preserve">,</w:t>
      </w:r>
      <w:r w:rsidDel="00000000" w:rsidR="00000000" w:rsidRPr="00000000">
        <w:rPr>
          <w:b w:val="1"/>
          <w:bCs w:val="1"/>
          <w:rtl w:val="0"/>
        </w:rPr>
        <w:t xml:space="preserve"> </w:t>
      </w:r>
      <w:r w:rsidDel="00000000" w:rsidR="00000000" w:rsidRPr="00000000">
        <w:rPr>
          <w:rtl w:val="0"/>
        </w:rPr>
        <w:t xml:space="preserve">Assessore all'Urbanistica, Edilizia privata, Viabilità e Mobilità</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L’inaugurazione segna un nuovo traguardo nel piano di espansione dell’Insegna sul territorio e genera un impatto occupazionale significativo: sono infatti </w:t>
      </w:r>
      <w:r w:rsidDel="00000000" w:rsidR="00000000" w:rsidRPr="00000000">
        <w:rPr>
          <w:b w:val="1"/>
          <w:bCs w:val="1"/>
          <w:i w:val="0"/>
          <w:iCs w:val="0"/>
          <w:smallCaps w:val="0"/>
          <w:strike w:val="0"/>
          <w:color w:val="000000"/>
          <w:sz w:val="22"/>
          <w:szCs w:val="22"/>
          <w:u w:val="none"/>
          <w:shd w:fill="auto" w:val="clear"/>
          <w:vertAlign w:val="baseline"/>
          <w:rtl w:val="0"/>
        </w:rPr>
        <w:t xml:space="preserve">25 i nuovi </w:t>
      </w:r>
      <w:r w:rsidDel="00000000" w:rsidR="00000000" w:rsidRPr="00000000">
        <w:rPr>
          <w:b w:val="1"/>
          <w:bCs w:val="1"/>
          <w:rtl w:val="0"/>
        </w:rPr>
        <w:t xml:space="preserve">collaboratori</w:t>
      </w:r>
      <w:r w:rsidDel="00000000" w:rsidR="00000000" w:rsidRPr="00000000">
        <w:rPr>
          <w:b w:val="1"/>
          <w:bCs w:val="1"/>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che da oggi si uniscono alla squadra di oltre 23 mila persone impiegate in tutta Italia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La struttura osserverà i seguenti orari di apertura: </w:t>
      </w:r>
      <w:r w:rsidDel="00000000" w:rsidR="00000000" w:rsidRPr="00000000">
        <w:rPr>
          <w:b w:val="1"/>
          <w:bCs w:val="1"/>
          <w:i w:val="0"/>
          <w:iCs w:val="0"/>
          <w:smallCaps w:val="0"/>
          <w:strike w:val="0"/>
          <w:color w:val="000000"/>
          <w:sz w:val="22"/>
          <w:szCs w:val="22"/>
          <w:u w:val="none"/>
          <w:shd w:fill="auto" w:val="clear"/>
          <w:vertAlign w:val="baseline"/>
          <w:rtl w:val="0"/>
        </w:rPr>
        <w:t xml:space="preserve">dal lunedì al sabato dalle 08:00 alle 21:30 e la domenica dalle 08:30 alle 20:30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7">
      <w:pPr>
        <w:spacing w:after="120" w:before="240" w:lineRule="auto"/>
        <w:jc w:val="both"/>
        <w:rPr>
          <w:b w:val="1"/>
          <w:bCs w:val="1"/>
          <w:color w:val="1f497d"/>
        </w:rPr>
      </w:pPr>
      <w:r w:rsidDel="00000000" w:rsidR="00000000" w:rsidRPr="00000000">
        <w:rPr>
          <w:b w:val="1"/>
          <w:bCs w:val="1"/>
          <w:color w:val="1f497d"/>
          <w:rtl w:val="0"/>
        </w:rPr>
        <w:t xml:space="preserve">Un intervento di recupero a consumo di suolo zero</w:t>
      </w:r>
    </w:p>
    <w:p w:rsidR="00000000" w:rsidDel="00000000" w:rsidP="00000000" w:rsidRDefault="00000000" w:rsidRPr="00000000" w14:paraId="00000008">
      <w:pPr>
        <w:spacing w:after="120" w:before="240" w:lineRule="auto"/>
        <w:jc w:val="both"/>
        <w:rPr>
          <w:b w:val="1"/>
          <w:bCs w:val="1"/>
          <w:color w:val="1f497d"/>
        </w:rPr>
      </w:pPr>
      <w:r w:rsidDel="00000000" w:rsidR="00000000" w:rsidRPr="00000000">
        <w:rPr>
          <w:rtl w:val="0"/>
        </w:rPr>
        <w:t xml:space="preserve">Il nuovo store Lidl da </w:t>
      </w:r>
      <w:r w:rsidDel="00000000" w:rsidR="00000000" w:rsidRPr="00000000">
        <w:rPr>
          <w:b w:val="1"/>
          <w:bCs w:val="1"/>
          <w:rtl w:val="0"/>
        </w:rPr>
        <w:t xml:space="preserve">oltre 1.400 mq</w:t>
      </w:r>
      <w:r w:rsidDel="00000000" w:rsidR="00000000" w:rsidRPr="00000000">
        <w:rPr>
          <w:rtl w:val="0"/>
        </w:rPr>
        <w:t xml:space="preserve"> è frutto del </w:t>
      </w:r>
      <w:r w:rsidDel="00000000" w:rsidR="00000000" w:rsidRPr="00000000">
        <w:rPr>
          <w:b w:val="1"/>
          <w:bCs w:val="1"/>
          <w:rtl w:val="0"/>
        </w:rPr>
        <w:t xml:space="preserve">recupero di un sito industriale dismesso da dieci anni</w:t>
      </w:r>
      <w:r w:rsidDel="00000000" w:rsidR="00000000" w:rsidRPr="00000000">
        <w:rPr>
          <w:rtl w:val="0"/>
        </w:rPr>
        <w:t xml:space="preserve">. Evitando il consumo di ulteriore suolo, l'Azienda ha trasformato una vecchia fabbrica di sedie in un </w:t>
      </w:r>
      <w:r w:rsidDel="00000000" w:rsidR="00000000" w:rsidRPr="00000000">
        <w:rPr>
          <w:b w:val="1"/>
          <w:bCs w:val="1"/>
          <w:rtl w:val="0"/>
        </w:rPr>
        <w:t xml:space="preserve">supermercato di ultima generazione in classe A4</w:t>
      </w:r>
      <w:r w:rsidDel="00000000" w:rsidR="00000000" w:rsidRPr="00000000">
        <w:rPr>
          <w:rtl w:val="0"/>
        </w:rPr>
        <w:t xml:space="preserve">. L’immobile, alimentato interamente da energia proveniente da fonti rinnovabili, integra un </w:t>
      </w:r>
      <w:r w:rsidDel="00000000" w:rsidR="00000000" w:rsidRPr="00000000">
        <w:rPr>
          <w:b w:val="1"/>
          <w:bCs w:val="1"/>
          <w:rtl w:val="0"/>
        </w:rPr>
        <w:t xml:space="preserve">impianto fotovoltaico da 177 kWp e sistemi di illuminazione a LED che riducono i consumi del 50%</w:t>
      </w:r>
      <w:r w:rsidDel="00000000" w:rsidR="00000000" w:rsidRPr="00000000">
        <w:rPr>
          <w:rtl w:val="0"/>
        </w:rPr>
        <w:t xml:space="preserve">. Il design della struttura è caratterizzato da ampie vetrate che favoriscono la luminosità naturale, mentre l’area esterna ospita un </w:t>
      </w:r>
      <w:r w:rsidDel="00000000" w:rsidR="00000000" w:rsidRPr="00000000">
        <w:rPr>
          <w:b w:val="1"/>
          <w:bCs w:val="1"/>
          <w:rtl w:val="0"/>
        </w:rPr>
        <w:t xml:space="preserve">corridoio ecologico con piante autoctone e un parcheggio da oltre 100 posti</w:t>
      </w:r>
      <w:r w:rsidDel="00000000" w:rsidR="00000000" w:rsidRPr="00000000">
        <w:rPr>
          <w:rtl w:val="0"/>
        </w:rPr>
        <w:t xml:space="preserve">, attrezzato con una colonnina per la ricarica di veicoli elettrici. A conferma dell'impegno verso la comunità locale, Lidl ha inoltre realizzato diverse opere di urbanizzazione, come il </w:t>
      </w:r>
      <w:r w:rsidDel="00000000" w:rsidR="00000000" w:rsidRPr="00000000">
        <w:rPr>
          <w:b w:val="1"/>
          <w:bCs w:val="1"/>
          <w:rtl w:val="0"/>
        </w:rPr>
        <w:t xml:space="preserve">raccordo della pista ciclopedonale e il potenziamento della viabilità in Viale Como</w:t>
      </w:r>
      <w:r w:rsidDel="00000000" w:rsidR="00000000" w:rsidRPr="00000000">
        <w:rPr>
          <w:rtl w:val="0"/>
        </w:rPr>
        <w:t xml:space="preserve"> tramite nuove corsie di immissione e uscita.</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bCs w:val="1"/>
          <w:color w:val="1f497d"/>
        </w:rPr>
      </w:pPr>
      <w:r w:rsidDel="00000000" w:rsidR="00000000" w:rsidRPr="00000000">
        <w:rPr>
          <w:rFonts w:ascii="Calibri" w:cs="Calibri" w:eastAsia="Calibri" w:hAnsi="Calibri"/>
          <w:b w:val="1"/>
          <w:bCs w:val="1"/>
          <w:i w:val="0"/>
          <w:iCs w:val="0"/>
          <w:smallCaps w:val="0"/>
          <w:strike w:val="0"/>
          <w:color w:val="1f497d"/>
          <w:sz w:val="22"/>
          <w:szCs w:val="22"/>
          <w:u w:val="none"/>
          <w:shd w:fill="auto" w:val="clear"/>
          <w:vertAlign w:val="baseline"/>
          <w:rtl w:val="0"/>
        </w:rPr>
        <w:t xml:space="preserve">Una spesa smart e </w:t>
      </w:r>
      <w:r w:rsidDel="00000000" w:rsidR="00000000" w:rsidRPr="00000000">
        <w:rPr>
          <w:b w:val="1"/>
          <w:bCs w:val="1"/>
          <w:color w:val="1f497d"/>
          <w:rtl w:val="0"/>
        </w:rPr>
        <w:t xml:space="preserve">conveniente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t xml:space="preserve">L’offerta del nuovo punto vendita è concepita per garantire </w:t>
      </w:r>
      <w:r w:rsidDel="00000000" w:rsidR="00000000" w:rsidRPr="00000000">
        <w:rPr>
          <w:b w:val="1"/>
          <w:bCs w:val="1"/>
          <w:rtl w:val="0"/>
        </w:rPr>
        <w:t xml:space="preserve">qualità e freschezza ogni giorno</w:t>
      </w:r>
      <w:r w:rsidDel="00000000" w:rsidR="00000000" w:rsidRPr="00000000">
        <w:rPr>
          <w:rtl w:val="0"/>
        </w:rPr>
        <w:t xml:space="preserve">. All'interno, i clienti troveranno un </w:t>
      </w:r>
      <w:r w:rsidDel="00000000" w:rsidR="00000000" w:rsidRPr="00000000">
        <w:rPr>
          <w:b w:val="1"/>
          <w:bCs w:val="1"/>
          <w:rtl w:val="0"/>
        </w:rPr>
        <w:t xml:space="preserve">reparto ortofrutta rifornito quotidianamente</w:t>
      </w:r>
      <w:r w:rsidDel="00000000" w:rsidR="00000000" w:rsidRPr="00000000">
        <w:rPr>
          <w:rtl w:val="0"/>
        </w:rPr>
        <w:t xml:space="preserve">, un’area panetteria con specialità da forno e un angolo rosticceria dedicato ai piatti pronti. Fa parte della proposta anche una </w:t>
      </w:r>
      <w:r w:rsidDel="00000000" w:rsidR="00000000" w:rsidRPr="00000000">
        <w:rPr>
          <w:b w:val="1"/>
          <w:bCs w:val="1"/>
          <w:rtl w:val="0"/>
        </w:rPr>
        <w:t xml:space="preserve">selezione di referenze vegetariane e vegane certificate V-Label a marchio Vemondo</w:t>
      </w:r>
      <w:r w:rsidDel="00000000" w:rsidR="00000000" w:rsidRPr="00000000">
        <w:rPr>
          <w:rtl w:val="0"/>
        </w:rPr>
        <w:t xml:space="preserve">, aggiornata settimanalmente con nuovi prodotti in&amp;out. Tra i marchi più rappresentativi dell’insegna si distinguono </w:t>
      </w:r>
      <w:r w:rsidDel="00000000" w:rsidR="00000000" w:rsidRPr="00000000">
        <w:rPr>
          <w:b w:val="1"/>
          <w:bCs w:val="1"/>
          <w:rtl w:val="0"/>
        </w:rPr>
        <w:t xml:space="preserve">Deluxe</w:t>
      </w:r>
      <w:r w:rsidDel="00000000" w:rsidR="00000000" w:rsidRPr="00000000">
        <w:rPr>
          <w:rtl w:val="0"/>
        </w:rPr>
        <w:t xml:space="preserve">, brand premium dedicato alle eccellenze alimentari, e </w:t>
      </w:r>
      <w:r w:rsidDel="00000000" w:rsidR="00000000" w:rsidRPr="00000000">
        <w:rPr>
          <w:b w:val="1"/>
          <w:bCs w:val="1"/>
          <w:rtl w:val="0"/>
        </w:rPr>
        <w:t xml:space="preserve">Italiamo</w:t>
      </w:r>
      <w:r w:rsidDel="00000000" w:rsidR="00000000" w:rsidRPr="00000000">
        <w:rPr>
          <w:rtl w:val="0"/>
        </w:rPr>
        <w:t xml:space="preserve">, linea che valorizza la tradizione gastronomica dello Stivale. Insieme all'alimentare, trovano spazio anche i marchi non-food, come </w:t>
      </w:r>
      <w:r w:rsidDel="00000000" w:rsidR="00000000" w:rsidRPr="00000000">
        <w:rPr>
          <w:b w:val="1"/>
          <w:bCs w:val="1"/>
          <w:rtl w:val="0"/>
        </w:rPr>
        <w:t xml:space="preserve">Parkside</w:t>
      </w:r>
      <w:r w:rsidDel="00000000" w:rsidR="00000000" w:rsidRPr="00000000">
        <w:rPr>
          <w:rtl w:val="0"/>
        </w:rPr>
        <w:t xml:space="preserve">, dedicato al bricolage e al giardinaggio, e </w:t>
      </w:r>
      <w:r w:rsidDel="00000000" w:rsidR="00000000" w:rsidRPr="00000000">
        <w:rPr>
          <w:b w:val="1"/>
          <w:bCs w:val="1"/>
          <w:rtl w:val="0"/>
        </w:rPr>
        <w:t xml:space="preserve">Crivit</w:t>
      </w:r>
      <w:r w:rsidDel="00000000" w:rsidR="00000000" w:rsidRPr="00000000">
        <w:rPr>
          <w:rtl w:val="0"/>
        </w:rPr>
        <w:t xml:space="preserve">, gamma di abbigliamento e attrezzature sportive. A completare l’esperienza di acquisto, i clienti possono usufruire di </w:t>
      </w:r>
      <w:r w:rsidDel="00000000" w:rsidR="00000000" w:rsidRPr="00000000">
        <w:rPr>
          <w:b w:val="1"/>
          <w:bCs w:val="1"/>
          <w:rtl w:val="0"/>
        </w:rPr>
        <w:t xml:space="preserve">Lidl Plus</w:t>
      </w:r>
      <w:r w:rsidDel="00000000" w:rsidR="00000000" w:rsidRPr="00000000">
        <w:rPr>
          <w:rtl w:val="0"/>
        </w:rPr>
        <w:t xml:space="preserve">, l’app gratuita che consente di accedere a buoni sconto personalizzati, promozioni esclusive e volantini digitali direttamente dal proprio smartphone.</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E">
      <w:pPr>
        <w:spacing w:after="0" w:line="288"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23.000 collaboratori. L’offerta a scaffale si compone di oltre 3.500 referenze attentamente selezionate, di cui l’80% prodotte in Italia e a marchio proprio per garantire al cliente il miglior rapporto qualità-prezzo.</w:t>
      </w:r>
    </w:p>
    <w:p w:rsidR="00000000" w:rsidDel="00000000" w:rsidP="00000000" w:rsidRDefault="00000000" w:rsidRPr="00000000" w14:paraId="0000000F">
      <w:pPr>
        <w:spacing w:after="0" w:line="288" w:lineRule="auto"/>
        <w:jc w:val="both"/>
        <w:rPr>
          <w:sz w:val="18"/>
          <w:szCs w:val="18"/>
        </w:rPr>
      </w:pPr>
      <w:r w:rsidDel="00000000" w:rsidR="00000000" w:rsidRPr="00000000">
        <w:rPr>
          <w:rtl w:val="0"/>
        </w:rPr>
      </w:r>
    </w:p>
    <w:p w:rsidR="00000000" w:rsidDel="00000000" w:rsidP="00000000" w:rsidRDefault="00000000" w:rsidRPr="00000000" w14:paraId="00000010">
      <w:pPr>
        <w:spacing w:after="0" w:line="288"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1">
      <w:pPr>
        <w:spacing w:after="0" w:line="288"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2">
      <w:pPr>
        <w:spacing w:after="0" w:line="288"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3">
      <w:pPr>
        <w:spacing w:after="0" w:line="288"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4">
      <w:pPr>
        <w:spacing w:after="0" w:line="288"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5">
      <w:pPr>
        <w:spacing w:after="0" w:line="288"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-20126</wp:posOffset>
              </wp:positionH>
              <wp:positionV relativeFrom="paragraph">
                <wp:posOffset>-204350</wp:posOffset>
              </wp:positionV>
              <wp:extent cx="0" cy="12700"/>
              <wp:effectExtent b="0" l="0" r="0" t="0"/>
              <wp:wrapNone/>
              <wp:docPr id="72"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-20126</wp:posOffset>
              </wp:positionH>
              <wp:positionV relativeFrom="paragraph">
                <wp:posOffset>-204350</wp:posOffset>
              </wp:positionV>
              <wp:extent cx="0" cy="12700"/>
              <wp:effectExtent b="0" l="0" r="0" t="0"/>
              <wp:wrapNone/>
              <wp:docPr id="7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-14283</wp:posOffset>
              </wp:positionH>
              <wp:positionV relativeFrom="paragraph">
                <wp:posOffset>9804163</wp:posOffset>
              </wp:positionV>
              <wp:extent cx="5792377" cy="495503"/>
              <wp:effectExtent b="0" l="0" r="0" t="0"/>
              <wp:wrapNone/>
              <wp:docPr id="71" name=""/>
              <a:graphic>
                <a:graphicData uri="http://schemas.microsoft.com/office/word/2010/wordprocessingShape">
                  <wps:wsp>
                    <wps:cNvSpPr/>
                    <wps:cNvPr id="2" name="Shape 2"/>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-14283</wp:posOffset>
              </wp:positionH>
              <wp:positionV relativeFrom="paragraph">
                <wp:posOffset>9804163</wp:posOffset>
              </wp:positionV>
              <wp:extent cx="5792377" cy="495503"/>
              <wp:effectExtent b="0" l="0" r="0" t="0"/>
              <wp:wrapNone/>
              <wp:docPr id="7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92377" cy="495503"/>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-125091</wp:posOffset>
              </wp:positionH>
              <wp:positionV relativeFrom="paragraph">
                <wp:posOffset>-150483</wp:posOffset>
              </wp:positionV>
              <wp:extent cx="0" cy="12700"/>
              <wp:effectExtent b="0" l="0" r="0" t="0"/>
              <wp:wrapNone/>
              <wp:docPr id="7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-125091</wp:posOffset>
              </wp:positionH>
              <wp:positionV relativeFrom="paragraph">
                <wp:posOffset>-150483</wp:posOffset>
              </wp:positionV>
              <wp:extent cx="0" cy="12700"/>
              <wp:effectExtent b="0" l="0" r="0" t="0"/>
              <wp:wrapNone/>
              <wp:docPr id="7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-6797</wp:posOffset>
              </wp:positionH>
              <wp:positionV relativeFrom="paragraph">
                <wp:posOffset>9797678</wp:posOffset>
              </wp:positionV>
              <wp:extent cx="5791835" cy="592779"/>
              <wp:effectExtent b="0" l="0" r="0" t="0"/>
              <wp:wrapNone/>
              <wp:docPr id="73" name=""/>
              <a:graphic>
                <a:graphicData uri="http://schemas.microsoft.com/office/word/2010/wordprocessingShape">
                  <wps:wsp>
                    <wps:cNvSpPr/>
                    <wps:cNvPr id="4" name="Shape 4"/>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-6797</wp:posOffset>
              </wp:positionH>
              <wp:positionV relativeFrom="paragraph">
                <wp:posOffset>9797678</wp:posOffset>
              </wp:positionV>
              <wp:extent cx="5791835" cy="592779"/>
              <wp:effectExtent b="0" l="0" r="0" t="0"/>
              <wp:wrapNone/>
              <wp:docPr id="7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91835" cy="592779"/>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10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-30064</wp:posOffset>
              </wp:positionH>
              <wp:positionV relativeFrom="paragraph">
                <wp:posOffset>731017</wp:posOffset>
              </wp:positionV>
              <wp:extent cx="1689" cy="12700"/>
              <wp:effectExtent b="0" l="0" r="0" t="0"/>
              <wp:wrapNone/>
              <wp:docPr id="76"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-30064</wp:posOffset>
              </wp:positionH>
              <wp:positionV relativeFrom="paragraph">
                <wp:posOffset>731017</wp:posOffset>
              </wp:positionV>
              <wp:extent cx="1689" cy="12700"/>
              <wp:effectExtent b="0" l="0" r="0" t="0"/>
              <wp:wrapNone/>
              <wp:docPr id="7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-13331</wp:posOffset>
              </wp:positionH>
              <wp:positionV relativeFrom="paragraph">
                <wp:posOffset>369571</wp:posOffset>
              </wp:positionV>
              <wp:extent cx="5003698" cy="521970"/>
              <wp:effectExtent b="0" l="0" r="0" t="0"/>
              <wp:wrapNone/>
              <wp:docPr id="75" name=""/>
              <a:graphic>
                <a:graphicData uri="http://schemas.microsoft.com/office/word/2010/wordprocessingShape">
                  <wps:wsp>
                    <wps:cNvSpPr/>
                    <wps:cNvPr id="6" name="Shape 6"/>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-13331</wp:posOffset>
              </wp:positionH>
              <wp:positionV relativeFrom="paragraph">
                <wp:posOffset>369571</wp:posOffset>
              </wp:positionV>
              <wp:extent cx="5003698" cy="521970"/>
              <wp:effectExtent b="0" l="0" r="0" t="0"/>
              <wp:wrapNone/>
              <wp:docPr id="7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003698" cy="5219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-131467</wp:posOffset>
          </wp:positionV>
          <wp:extent cx="718185" cy="718185"/>
          <wp:effectExtent b="0" l="0" r="0" t="0"/>
          <wp:wrapSquare wrapText="bothSides" distB="0" distT="0" distL="114300" distR="114300"/>
          <wp:docPr id="7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751440</wp:posOffset>
              </wp:positionV>
              <wp:extent cx="5033194" cy="521970"/>
              <wp:effectExtent b="0" l="0" r="0" t="0"/>
              <wp:wrapNone/>
              <wp:docPr id="78"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751440</wp:posOffset>
              </wp:positionV>
              <wp:extent cx="5033194" cy="521970"/>
              <wp:effectExtent b="0" l="0" r="0" t="0"/>
              <wp:wrapNone/>
              <wp:docPr id="7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33194" cy="52197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-5077</wp:posOffset>
              </wp:positionH>
              <wp:positionV relativeFrom="paragraph">
                <wp:posOffset>737778</wp:posOffset>
              </wp:positionV>
              <wp:extent cx="0" cy="12700"/>
              <wp:effectExtent b="0" l="0" r="0" t="0"/>
              <wp:wrapNone/>
              <wp:docPr id="77"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-5077</wp:posOffset>
              </wp:positionH>
              <wp:positionV relativeFrom="paragraph">
                <wp:posOffset>737778</wp:posOffset>
              </wp:positionV>
              <wp:extent cx="0" cy="12700"/>
              <wp:effectExtent b="0" l="0" r="0" t="0"/>
              <wp:wrapNone/>
              <wp:docPr id="7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-124380</wp:posOffset>
          </wp:positionV>
          <wp:extent cx="718185" cy="718185"/>
          <wp:effectExtent b="0" l="0" r="0" t="0"/>
          <wp:wrapSquare wrapText="bothSides" distB="0" distT="0" distL="114300" distR="114300"/>
          <wp:docPr id="8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character" w:styleId="Collegamentovisitato">
    <w:name w:val="FollowedHyperlink"/>
    <w:basedOn w:val="Carpredefinitoparagrafo"/>
    <w:uiPriority w:val="99"/>
    <w:semiHidden w:val="1"/>
    <w:unhideWhenUsed w:val="1"/>
    <w:rsid w:val="006C5320"/>
    <w:rPr>
      <w:color w:val="800080" w:themeColor="followedHyperlink"/>
      <w:u w:val="single"/>
    </w:rPr>
  </w:style>
  <w:style w:type="paragraph" w:styleId="Revisione">
    <w:name w:val="Revision"/>
    <w:hidden w:val="1"/>
    <w:uiPriority w:val="99"/>
    <w:semiHidden w:val="1"/>
    <w:rsid w:val="002B4DC0"/>
    <w:rPr>
      <w:rFonts w:ascii="Calibri" w:hAnsi="Calibri" w:eastAsiaTheme="minorHAnsi"/>
      <w:sz w:val="22"/>
      <w:szCs w:val="22"/>
      <w:lang w:eastAsia="en-US"/>
    </w:rPr>
  </w:style>
  <w:style w:type="paragraph" w:styleId="Pa0" w:customStyle="1">
    <w:name w:val="Pa0"/>
    <w:basedOn w:val="Default"/>
    <w:next w:val="Default"/>
    <w:uiPriority w:val="99"/>
    <w:rsid w:val="00C30916"/>
    <w:pPr>
      <w:spacing w:line="211" w:lineRule="atLeast"/>
    </w:pPr>
    <w:rPr>
      <w:rFonts w:ascii="Lidl Font Pro" w:cs="Times New Roman" w:hAnsi="Lidl Font Pro"/>
      <w:color w:val="auto"/>
    </w:rPr>
  </w:style>
  <w:style w:type="character" w:styleId="Menzionenonrisolta">
    <w:name w:val="Unresolved Mention"/>
    <w:basedOn w:val="Carpredefinitoparagrafo"/>
    <w:uiPriority w:val="99"/>
    <w:semiHidden w:val="1"/>
    <w:unhideWhenUsed w:val="1"/>
    <w:rsid w:val="003F0B51"/>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c8FHZG48ojlRbsg5qIe4s46kWQ==">CgMxLjA4AHIhMWsyNmtraEVKOHVCaVQ4SWtOV1VLdThwSXJ2eGlVVEcy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2024-12-17T14:40:00Z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